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81C" w:rsidRPr="0099781C" w:rsidRDefault="0099781C" w:rsidP="0099781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</w:pPr>
      <w:bookmarkStart w:id="0" w:name="_GoBack"/>
      <w:proofErr w:type="spellStart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Léky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z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hned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tak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nebudou</w:t>
      </w:r>
      <w:bookmarkEnd w:id="0"/>
      <w:proofErr w:type="spellEnd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, nikomu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 xml:space="preserve"> nevyplatí je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k-SK"/>
        </w:rPr>
        <w:t>dovážet</w:t>
      </w:r>
      <w:proofErr w:type="spellEnd"/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pondělí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v Česku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legální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užívat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léčebné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účely.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Přesto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většina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lidí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trpících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roztroušenou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sklerózou,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Parkinsonovou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chorobou, zeleným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zákalem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nechutenstvím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vytoužené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léčivo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podle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zjištění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nedosáhne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>
            <wp:extent cx="5715000" cy="3219450"/>
            <wp:effectExtent l="0" t="0" r="0" b="0"/>
            <wp:docPr id="2" name="Obrázok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llPicture" descr="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1C" w:rsidRPr="0099781C" w:rsidRDefault="0099781C" w:rsidP="00997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hyperlink r:id="rId6" w:tgtFrame="_blank" w:history="1">
        <w:proofErr w:type="spellStart"/>
        <w:r w:rsidRPr="00997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Zvětšit</w:t>
        </w:r>
        <w:proofErr w:type="spellEnd"/>
        <w:r w:rsidRPr="00997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 xml:space="preserve"> </w:t>
        </w:r>
        <w:proofErr w:type="spellStart"/>
        <w:r w:rsidRPr="00997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obrázek</w:t>
        </w:r>
        <w:proofErr w:type="spellEnd"/>
      </w:hyperlink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FOTO: Václav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Lang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7" w:history="1">
        <w:r w:rsidRPr="00997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Novinky</w:t>
        </w:r>
      </w:hyperlink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Dnes 4:03 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Státní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úřad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kontrolu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léčiv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(SÚKL) a ministerstvo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zdravotnictví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totiž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odmítají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mohlo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být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hrazeno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zdravotního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pojištění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br/>
        <w:t xml:space="preserve">Pacienti tak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budou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muset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zaplatit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plnou cenu.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Vzhledem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tomu, že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léčba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dovezeným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zejména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hyperlink r:id="rId8" w:tooltip="http://tema.novinky.cz/nizozemsko" w:history="1">
        <w:proofErr w:type="spellStart"/>
        <w:r w:rsidRPr="00997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Nizozemska</w:t>
        </w:r>
        <w:proofErr w:type="spellEnd"/>
      </w:hyperlink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vyjde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nejméně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deset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tisíc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korun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měsíčně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většina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pacientů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dostane do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situace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lidově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popisované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jako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lízání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zmrzliny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přes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sklo. Za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takové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situace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nebude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nikdo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chtít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dovážet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protože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tu nebude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dostatečný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odbyt.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Pacienti tak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budou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nadále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pěstovat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marihuanu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svépomocí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zákon 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legalizaci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léčebným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účelům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zcela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mine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účinkem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Stane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přesto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zákon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prosadili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poslanci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napříč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celým politickým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spektrem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zastání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věhlasných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lékařských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SÚKL vydal na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začátku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března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nařízení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kterém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zařazuje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mezi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nehrazená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léčiva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Státní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úřady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lékařům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nevěří</w:t>
      </w:r>
      <w:proofErr w:type="spellEnd"/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Zdůvodňuje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tím, že „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vliv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léčby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léčebným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na kvalitu života, zlepšení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průběhu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nebo prognózy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onemocnění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(…)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dosud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nebyl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prokázán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“. S tím ale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nesouhlasí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nejen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pacienti,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lékaři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ale ani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policejní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protidrogová centrála.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Proti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záměru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SÚKL podali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námitky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věří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úřad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svůj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krok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přehodnotí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Podle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Martiny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Kafkové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která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trpí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roztroušenou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sklerózou, je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lidi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postižené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jako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ona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nedocenitelná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pomoc. „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Když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nebude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hrazené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pojišťovnou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budu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dál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jednat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protizákonně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protože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to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nebudu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mít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,“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řekla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Kafková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která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rostliny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pěstuje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sama.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rukou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lékárníka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přivítala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protože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měla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jistotu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dostane kvalitu. Dodala, že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dokáže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zmírnit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nesnesitelné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křeče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také pomoci ochrnutým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střevům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vyprazdňováním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nedá ničím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nahradit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Jedinou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alternativou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byla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sebevražda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,“ poznamenala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Kafková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Rostlinu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kouří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používá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rozemletou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jídla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Náměstek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ministra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zdravotnictví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Martin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Plíšek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(TOP </w:t>
      </w:r>
      <w:hyperlink r:id="rId9" w:tooltip="http://tema.novinky.cz/top-09" w:history="1">
        <w:r w:rsidRPr="00997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09</w:t>
        </w:r>
      </w:hyperlink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záměr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SÚKL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hájí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„Samotní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navrhovatelé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zákona vždy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mluvili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pouze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podpůrné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doplňkové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léčbě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 ne o hlavní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léčbě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která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měla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být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hrazena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veřejného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pojištění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,“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řekl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Plíšek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Podle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něj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úřad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stejně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nemá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zařazení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léčivého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mezi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placené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léky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zákonnou podporu,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protože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zákoně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zdravotních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pojišťovnách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zřízena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marihuanu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léková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skupina.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„Zákon bude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zbytečný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“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Podle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prezidenta České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lékárnické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komory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Lubomíra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Chudoby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pouze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vymlouvá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 „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Jestli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mělo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zájem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to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bylo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hrazené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tak to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mělo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zákona samo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navrhnout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nesvádět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na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poslance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,“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sdělil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Právu.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 plnou cenu si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podle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něj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nikdo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nekoupí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 „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Pokud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nebude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hrazeno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tak je ten zákon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zbytečný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protože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lidé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kteří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to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potřebovali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si to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nebudou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moci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dovolit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zaplatit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 spektrum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lidí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kteří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si to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koupí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bude nulové,“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uvedl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Chudoba.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lékárnách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už dnes k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dostání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konopný sprej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Sativex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jehož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měsíční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dávka stojí okolo 12 tisíc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korun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sk-SK"/>
        </w:rPr>
        <w:drawing>
          <wp:inline distT="0" distB="0" distL="0" distR="0">
            <wp:extent cx="3810000" cy="2143125"/>
            <wp:effectExtent l="0" t="0" r="0" b="9525"/>
            <wp:docPr id="1" name="Obrázok 1" descr="Libuše Bryndová připravuje svou léčivou mast - samozřejmě z konopí.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nglePic_336329" descr="Libuše Bryndová připravuje svou léčivou mast - samozřejmě z konopí.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Libuše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Bryndová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připravuje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svou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léčivou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mast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FOTO: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Petr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Horník, </w:t>
      </w:r>
      <w:hyperlink r:id="rId12" w:history="1">
        <w:r w:rsidRPr="00997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Právo</w:t>
        </w:r>
      </w:hyperlink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Podle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Plíška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situace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změní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až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moci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pěstovat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 v Česku, ale to bude až za rok. „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Mluvit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tom, že to bude nedostupné, je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předčasné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protože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 rok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začne v Česku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pěstovat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potom by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měla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jít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cena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dolů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,“ dodal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Plíšek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přesto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podle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odhadů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měsíční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dávka bude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pohybovat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okolo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několika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tisíc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korun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Podle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drogového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epidemiologa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Karlovy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univerzity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Tomáše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Zábranského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řadou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studií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jasně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popsané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praxí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prokázané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léčebné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významně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pomáhá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léčbě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bolesti,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léčbě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zeleného zákalu,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křečí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neurodegenerativních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nemocí (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např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roztroušená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skleróza,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Tourettův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syndrom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atd.) či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léčbě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nechutenství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provázejícího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HIV či rakovinu.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přípravky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něj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mají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dané stavy bez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výjimky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výrazně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nižší ekonomickou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náročnost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než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hromadně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vyráběné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léčivé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přípravky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jejichž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dávkování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může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léčebné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významně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snížit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nebo je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zcela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nahradit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,“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uvedl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Zábranský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Dodal, že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by mohlo pomoci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hlavně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lidem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které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nemoc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invalidizuje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kteří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mají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většinou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hluboko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kapsy.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Zima: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úředníky</w:t>
      </w:r>
      <w:proofErr w:type="spellEnd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je to asi </w:t>
      </w:r>
      <w:proofErr w:type="spellStart"/>
      <w:r w:rsidRPr="0099781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revoluce</w:t>
      </w:r>
      <w:proofErr w:type="spellEnd"/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Přednosta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Ústavu klinické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biologie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Tomáš Zima,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který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stál u zrodu zákona,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soudí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že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ministerské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úředníky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podpora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příliš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revoluční krok.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Jde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obstrukci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SÚKL,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potažmo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ministerstva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zdravotnictví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Vždyť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účinky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byly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prokázány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řadě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zemí.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Užívá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v Izraeli, kde to je pod kontrolou ministerstva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zdravotnictví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v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Kanadě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Nizozemsku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které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mají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solidní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systém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zdravotnictví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,“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řekl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Právu Zima.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hrazení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léčebného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konopí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veřejného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pojištění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i Národní protidrogová centrála,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která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upozorňuje, že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dál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pokvete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samopěstitelství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černý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trh.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„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Povede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konzervaci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současného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stavu,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kdy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někteří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lékaři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říkají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potajmu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pacientům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aby si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někde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sehnali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marihuanu. Ti potom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vstupují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nelegální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produkce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distribuce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protože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trestní právo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nic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takového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jako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léčebné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použití zakázané látky nezná,“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řekl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Právu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ředitel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protidrogového útvaru Jakub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Frydrych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99781C" w:rsidRPr="0099781C" w:rsidRDefault="0099781C" w:rsidP="009978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Oldřich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>Danda</w:t>
      </w:r>
      <w:proofErr w:type="spellEnd"/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hyperlink r:id="rId13" w:history="1">
        <w:r w:rsidRPr="0099781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k-SK"/>
          </w:rPr>
          <w:t>Právo</w:t>
        </w:r>
      </w:hyperlink>
      <w:r w:rsidRPr="0099781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1F74B1" w:rsidRDefault="001F74B1"/>
    <w:sectPr w:rsidR="001F7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81C"/>
    <w:rsid w:val="001F74B1"/>
    <w:rsid w:val="0099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7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9978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781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99781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perex">
    <w:name w:val="perex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9781C"/>
    <w:rPr>
      <w:color w:val="0000FF"/>
      <w:u w:val="single"/>
    </w:rPr>
  </w:style>
  <w:style w:type="paragraph" w:customStyle="1" w:styleId="photoauthor">
    <w:name w:val="photoauthor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ublicdate">
    <w:name w:val="publicdate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cmdescription">
    <w:name w:val="acmdescription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cmauthor">
    <w:name w:val="acmauthor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rticleauthors">
    <w:name w:val="articleauthors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78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78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9978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9781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99781C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perex">
    <w:name w:val="perex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9781C"/>
    <w:rPr>
      <w:color w:val="0000FF"/>
      <w:u w:val="single"/>
    </w:rPr>
  </w:style>
  <w:style w:type="paragraph" w:customStyle="1" w:styleId="photoauthor">
    <w:name w:val="photoauthor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ublicdate">
    <w:name w:val="publicdate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cmdescription">
    <w:name w:val="acmdescription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cmauthor">
    <w:name w:val="acmauthor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articleauthors">
    <w:name w:val="articleauthors"/>
    <w:basedOn w:val="Normlny"/>
    <w:rsid w:val="00997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78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3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434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68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811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4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5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7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93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54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ma.novinky.cz/nizozemsko" TargetMode="External"/><Relationship Id="rId13" Type="http://schemas.openxmlformats.org/officeDocument/2006/relationships/hyperlink" Target="http://www.prav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ovinky.cz" TargetMode="External"/><Relationship Id="rId12" Type="http://schemas.openxmlformats.org/officeDocument/2006/relationships/hyperlink" Target="http://www.prav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ovinky.cz/domaci/297641-leky-z-konopi-hned-tak-nebudou-nikomu-se-nevyplati-je-dovazet.html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media.novinky.cz/632/336329-original1-48ljg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ma.novinky.cz/top-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827</Words>
  <Characters>4718</Characters>
  <Application>Microsoft Office Word</Application>
  <DocSecurity>0</DocSecurity>
  <Lines>39</Lines>
  <Paragraphs>11</Paragraphs>
  <ScaleCrop>false</ScaleCrop>
  <Company/>
  <LinksUpToDate>false</LinksUpToDate>
  <CharactersWithSpaces>5534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Ján Neitz</dc:creator>
  <cp:lastModifiedBy>Ján Neitz</cp:lastModifiedBy>
  <cp:revision>1</cp:revision>
  <dcterms:created xsi:type="dcterms:W3CDTF">2013-03-31T08:31:00Z</dcterms:created>
  <dcterms:modified xsi:type="dcterms:W3CDTF">2013-03-31T08:32:00Z</dcterms:modified>
</cp:coreProperties>
</file>